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5ED7786B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9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41326695" w14:textId="7BE2D7CC" w:rsidR="00402D91" w:rsidRDefault="00402D91" w:rsidP="00402D91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FD4863" w:rsidRPr="00FD4863" w14:paraId="112CBFA3" w14:textId="77777777" w:rsidTr="00FD486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59648DB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D4863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3175D486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1066DFCA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55A40A52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D4863" w:rsidRPr="00FD4863" w14:paraId="27B0BF70" w14:textId="77777777" w:rsidTr="00FD4863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CC08D81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D4863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2017E09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E4CCF9A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D4863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33C5007E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D4863" w:rsidRPr="00FD4863" w14:paraId="33D92574" w14:textId="77777777" w:rsidTr="00E617C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2ACE11D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D4863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D44DC90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5CE8802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D4863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6F448CC4" w14:textId="4145CD6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D4863" w:rsidRPr="00FD4863" w14:paraId="5DFF6F6F" w14:textId="77777777" w:rsidTr="00E617C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C7E9C7F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D4863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1046874F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CC1AD00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D4863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2D16C7E5" w14:textId="2DE5C1E2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D4863" w:rsidRPr="00FD4863" w14:paraId="5BD31AA5" w14:textId="77777777" w:rsidTr="00E617CC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B62EDF6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D4863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FD4863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0D4FBAC8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6BD37EA" w14:textId="77777777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D4863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6416DAC1" w14:textId="624BD04B" w:rsidR="00402D91" w:rsidRPr="00FD4863" w:rsidRDefault="00402D91" w:rsidP="00FD4863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4CB2016F" w14:textId="77777777" w:rsidR="00402D91" w:rsidRDefault="00402D91" w:rsidP="00402D91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FD4863" w:rsidRPr="00FD4863" w14:paraId="4C1C8FD1" w14:textId="77777777" w:rsidTr="00E617CC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DE2D4" w14:textId="77777777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FD4863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3C13F" w14:textId="77777777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FD4863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96CBF" w14:textId="77777777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FD4863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DB394" w14:textId="77777777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FD4863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F0696" w14:textId="77777777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FD4863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FD4863" w:rsidRPr="00FD4863" w14:paraId="79A586E7" w14:textId="77777777" w:rsidTr="00E617CC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0877E" w14:textId="77777777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FD4863">
              <w:rPr>
                <w:rFonts w:ascii="Microsoft JhengHei UI" w:eastAsia="Microsoft JhengHei UI" w:hAnsi="Microsoft JhengHei UI" w:cs="Arial Unicode MS"/>
              </w:rPr>
              <w:t>桌上型</w:t>
            </w:r>
            <w:r w:rsidRPr="00FD4863">
              <w:rPr>
                <w:rFonts w:ascii="Microsoft JhengHei UI" w:eastAsia="Microsoft JhengHei UI" w:hAnsi="Microsoft JhengHei UI" w:cs="Arial Unicode MS" w:hint="eastAsia"/>
              </w:rPr>
              <w:t>可程式</w:t>
            </w:r>
          </w:p>
          <w:p w14:paraId="145D16EF" w14:textId="73850EAA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FD4863">
              <w:rPr>
                <w:rFonts w:ascii="Microsoft JhengHei UI" w:eastAsia="Microsoft JhengHei UI" w:hAnsi="Microsoft JhengHei UI" w:cs="Arial Unicode MS" w:hint="eastAsia"/>
              </w:rPr>
              <w:t>6</w:t>
            </w:r>
            <w:r w:rsidRPr="00FD4863">
              <w:rPr>
                <w:rFonts w:ascii="Microsoft JhengHei UI" w:eastAsia="Microsoft JhengHei UI" w:hAnsi="Microsoft JhengHei UI" w:cs="Arial Unicode MS"/>
              </w:rPr>
              <w:t>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593D5" w14:textId="559F6051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D4863">
              <w:rPr>
                <w:rFonts w:ascii="Microsoft JhengHei UI" w:eastAsia="Microsoft JhengHei UI" w:hAnsi="Microsoft JhengHei UI" w:cs="Arial Unicode MS"/>
              </w:rPr>
              <w:t>DHO-210L-BP-600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53762" w14:textId="77777777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D4863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A7EBF" w14:textId="09FDF067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D4863">
              <w:rPr>
                <w:rFonts w:ascii="Microsoft JhengHei UI" w:eastAsia="Microsoft JhengHei UI" w:hAnsi="Microsoft JhengHei UI" w:cs="Arial Unicode MS"/>
              </w:rPr>
              <w:t>NT</w:t>
            </w:r>
            <w:r w:rsidRPr="00FD4863">
              <w:rPr>
                <w:rFonts w:ascii="Microsoft JhengHei UI" w:eastAsia="Microsoft JhengHei UI" w:hAnsi="Microsoft JhengHei UI" w:cs="Arial Unicode MS" w:hint="eastAsia"/>
              </w:rPr>
              <w:t>271</w:t>
            </w:r>
            <w:r w:rsidRPr="00FD4863">
              <w:rPr>
                <w:rFonts w:ascii="Microsoft JhengHei UI" w:eastAsia="Microsoft JhengHei UI" w:hAnsi="Microsoft JhengHei UI" w:cs="Arial Unicode MS"/>
              </w:rPr>
              <w:t>,</w:t>
            </w:r>
            <w:r w:rsidRPr="00FD4863">
              <w:rPr>
                <w:rFonts w:ascii="Microsoft JhengHei UI" w:eastAsia="Microsoft JhengHei UI" w:hAnsi="Microsoft JhengHei UI" w:cs="Arial Unicode MS" w:hint="eastAsia"/>
              </w:rPr>
              <w:t>2</w:t>
            </w:r>
            <w:r w:rsidRPr="00FD4863"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D3E8D" w14:textId="042D2B0F" w:rsidR="00402D91" w:rsidRPr="00FD4863" w:rsidRDefault="00402D91" w:rsidP="00E617CC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D4863">
              <w:rPr>
                <w:rFonts w:ascii="Microsoft JhengHei UI" w:eastAsia="Microsoft JhengHei UI" w:hAnsi="Microsoft JhengHei UI" w:cs="Arial Unicode MS"/>
              </w:rPr>
              <w:t>NT</w:t>
            </w:r>
            <w:r w:rsidRPr="00FD4863">
              <w:rPr>
                <w:rFonts w:ascii="Microsoft JhengHei UI" w:eastAsia="Microsoft JhengHei UI" w:hAnsi="Microsoft JhengHei UI" w:cs="Arial Unicode MS" w:hint="eastAsia"/>
              </w:rPr>
              <w:t>271</w:t>
            </w:r>
            <w:r w:rsidRPr="00FD4863">
              <w:rPr>
                <w:rFonts w:ascii="Microsoft JhengHei UI" w:eastAsia="Microsoft JhengHei UI" w:hAnsi="Microsoft JhengHei UI" w:cs="Arial Unicode MS"/>
              </w:rPr>
              <w:t>,</w:t>
            </w:r>
            <w:r w:rsidRPr="00FD4863">
              <w:rPr>
                <w:rFonts w:ascii="Microsoft JhengHei UI" w:eastAsia="Microsoft JhengHei UI" w:hAnsi="Microsoft JhengHei UI" w:cs="Arial Unicode MS" w:hint="eastAsia"/>
              </w:rPr>
              <w:t>2</w:t>
            </w:r>
            <w:r w:rsidRPr="00FD4863"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FD4863" w:rsidRPr="00FD4863" w14:paraId="3661BB8B" w14:textId="77777777" w:rsidTr="00E617CC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4A65" w14:textId="77777777" w:rsidR="00402D91" w:rsidRPr="00FD4863" w:rsidRDefault="00402D91" w:rsidP="00FD4863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FD4863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73F5E9" w14:textId="77777777" w:rsidR="00402D91" w:rsidRPr="00FD4863" w:rsidRDefault="00402D91" w:rsidP="00FD4863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B0BB" w14:textId="77777777" w:rsidR="00402D91" w:rsidRPr="00FD4863" w:rsidRDefault="00402D91" w:rsidP="00FD4863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 w:rsidRPr="00FD4863"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6424A6D9" w14:textId="77777777" w:rsidR="00453C16" w:rsidRDefault="00453C16" w:rsidP="00453C16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40C76A33" w14:textId="77777777" w:rsidR="00453C16" w:rsidRDefault="00453C16" w:rsidP="00453C16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628AB7DE" w14:textId="6D21B270" w:rsidR="00453C16" w:rsidRPr="00151902" w:rsidRDefault="00000000" w:rsidP="00453C16">
      <w:pPr>
        <w:pStyle w:val="a3"/>
        <w:ind w:leftChars="100" w:left="10640" w:hangingChars="2600" w:hanging="1040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JhengHei UI" w:eastAsia="Microsoft JhengHei UI" w:hAnsi="Microsoft JhengHei UI" w:cs="Arial Unicode MS"/>
          <w:noProof/>
          <w:sz w:val="40"/>
          <w:szCs w:val="40"/>
        </w:rPr>
        <w:pict w14:anchorId="4E3751F9">
          <v:shape id="_x0000_s2054" type="#_x0000_t75" style="position:absolute;left:0;text-align:left;margin-left:261.75pt;margin-top:497.3pt;width:233.6pt;height:175.2pt;z-index:1;mso-position-horizontal-relative:margin;mso-position-vertical-relative:margin">
            <v:imagedata r:id="rId8" o:title="桌上型可程式500-600℃熱風循環烤箱-png"/>
            <w10:wrap type="square" anchorx="margin" anchory="margin"/>
          </v:shape>
        </w:pict>
      </w:r>
      <w:r>
        <w:rPr>
          <w:rFonts w:ascii="Microsoft YaHei UI" w:eastAsia="Microsoft YaHei UI" w:hAnsi="Microsoft YaHei UI" w:cs="Arial Unicode MS"/>
        </w:rPr>
        <w:pict w14:anchorId="2894764A">
          <v:shape id="_x0000_i1026" type="#_x0000_t75" style="width:95.85pt;height:90.4pt">
            <v:imagedata r:id="rId9" o:title="多功能電表照片"/>
          </v:shape>
        </w:pict>
      </w:r>
    </w:p>
    <w:p w14:paraId="685005D7" w14:textId="30EC679F" w:rsidR="00453C16" w:rsidRPr="00453C16" w:rsidRDefault="00453C16" w:rsidP="00453C16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303ADE56" w14:textId="57BC27CF" w:rsidR="00D54080" w:rsidRPr="00382EE5" w:rsidRDefault="00D54080" w:rsidP="00453C16">
      <w:pPr>
        <w:pStyle w:val="a3"/>
        <w:ind w:leftChars="100" w:left="6480" w:hangingChars="2600" w:hanging="6240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</w:t>
      </w:r>
      <w:r w:rsidRPr="00382EE5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A4698FD" w14:textId="77777777" w:rsidR="00442728" w:rsidRPr="00AB61B4" w:rsidRDefault="00D54080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442728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442728">
        <w:rPr>
          <w:rFonts w:ascii="Microsoft JhengHei UI" w:eastAsia="Microsoft JhengHei UI" w:hAnsi="Microsoft JhengHei UI" w:cs="Arial Unicode MS"/>
        </w:rPr>
        <w:t>70</w:t>
      </w:r>
      <w:r w:rsidR="00442728" w:rsidRPr="00AB61B4">
        <w:rPr>
          <w:rFonts w:ascii="Microsoft JhengHei UI" w:eastAsia="Microsoft JhengHei UI" w:hAnsi="Microsoft JhengHei UI" w:cs="Arial Unicode MS"/>
        </w:rPr>
        <w:t>℃～</w:t>
      </w:r>
      <w:r w:rsidR="00442728">
        <w:rPr>
          <w:rFonts w:ascii="Microsoft JhengHei UI" w:eastAsia="Microsoft JhengHei UI" w:hAnsi="Microsoft JhengHei UI" w:cs="Arial Unicode MS" w:hint="eastAsia"/>
        </w:rPr>
        <w:t>6</w:t>
      </w:r>
      <w:r w:rsidR="00442728" w:rsidRPr="00AB61B4">
        <w:rPr>
          <w:rFonts w:ascii="Microsoft JhengHei UI" w:eastAsia="Microsoft JhengHei UI" w:hAnsi="Microsoft JhengHei UI" w:cs="Arial Unicode MS"/>
        </w:rPr>
        <w:t>00℃.</w:t>
      </w:r>
    </w:p>
    <w:p w14:paraId="1167F562" w14:textId="77777777" w:rsidR="00442728" w:rsidRPr="00AB61B4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5C3D716A" w14:textId="77777777" w:rsidR="00442728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3C34CDEB" w14:textId="136B384A" w:rsidR="00442728" w:rsidRPr="00AB61B4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 w:rsidR="00AF2EEF">
        <w:rPr>
          <w:rFonts w:ascii="Microsoft JhengHei UI" w:eastAsia="Microsoft JhengHei UI" w:hAnsi="Microsoft JhengHei UI" w:cs="Arial Unicode MS"/>
        </w:rPr>
        <w:tab/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50CC851D" w14:textId="793FFB9B" w:rsidR="00442728" w:rsidRPr="00AB61B4" w:rsidRDefault="00442728" w:rsidP="0044272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</w:t>
      </w:r>
      <w:r w:rsidR="00402D91" w:rsidRPr="006704D7">
        <w:rPr>
          <w:rFonts w:ascii="Microsoft JhengHei UI" w:eastAsia="Microsoft JhengHei UI" w:hAnsi="Microsoft JhengHei UI" w:cs="Arial Unicode MS"/>
        </w:rPr>
        <w:t xml:space="preserve"> </w:t>
      </w:r>
      <w:r w:rsidRPr="006704D7">
        <w:rPr>
          <w:rFonts w:ascii="Microsoft JhengHei UI" w:eastAsia="Microsoft JhengHei UI" w:hAnsi="Microsoft JhengHei UI" w:cs="Arial Unicode MS"/>
        </w:rPr>
        <w:t>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402D91">
        <w:rPr>
          <w:rFonts w:ascii="Microsoft JhengHei UI" w:eastAsia="Microsoft JhengHei UI" w:hAnsi="Microsoft JhengHei UI" w:cs="Arial Unicode MS" w:hint="eastAsia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7D1ED80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3D0B4C">
        <w:rPr>
          <w:rFonts w:ascii="Microsoft JhengHei UI" w:eastAsia="Microsoft JhengHei UI" w:hAnsi="Microsoft JhengHei UI" w:cs="Arial Unicode MS" w:hint="eastAsia"/>
        </w:rPr>
        <w:t>6</w:t>
      </w:r>
      <w:r w:rsidR="003D0B4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3D0B4C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145212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3D0B4C">
        <w:rPr>
          <w:rFonts w:ascii="Microsoft JhengHei UI" w:eastAsia="Microsoft JhengHei UI" w:hAnsi="Microsoft JhengHei UI" w:cs="Arial Unicode MS" w:hint="eastAsia"/>
        </w:rPr>
        <w:t>1</w:t>
      </w:r>
      <w:r w:rsidR="003D0B4C">
        <w:rPr>
          <w:rFonts w:ascii="Microsoft JhengHei UI" w:eastAsia="Microsoft JhengHei UI" w:hAnsi="Microsoft JhengHei UI" w:cs="Arial Unicode MS"/>
        </w:rPr>
        <w:t>1</w:t>
      </w:r>
      <w:r w:rsidR="00F41613">
        <w:rPr>
          <w:rFonts w:ascii="Microsoft JhengHei UI" w:eastAsia="Microsoft JhengHei UI" w:hAnsi="Microsoft JhengHei UI" w:cs="Arial Unicode MS" w:hint="eastAsia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3D0B4C">
        <w:rPr>
          <w:rFonts w:ascii="Microsoft JhengHei UI" w:eastAsia="Microsoft JhengHei UI" w:hAnsi="Microsoft JhengHei UI" w:cs="Arial Unicode MS"/>
        </w:rPr>
        <w:t>1</w:t>
      </w:r>
      <w:r w:rsidR="00F41613">
        <w:rPr>
          <w:rFonts w:ascii="Microsoft JhengHei UI" w:eastAsia="Microsoft JhengHei UI" w:hAnsi="Microsoft JhengHei UI" w:cs="Arial Unicode MS" w:hint="eastAsia"/>
        </w:rPr>
        <w:t>21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3D0B4C">
        <w:rPr>
          <w:rFonts w:ascii="Microsoft JhengHei UI" w:eastAsia="Microsoft JhengHei UI" w:hAnsi="Microsoft JhengHei UI" w:cs="Arial Unicode MS"/>
        </w:rPr>
        <w:t>8</w:t>
      </w:r>
      <w:r w:rsidR="00F41613">
        <w:rPr>
          <w:rFonts w:ascii="Microsoft JhengHei UI" w:eastAsia="Microsoft JhengHei UI" w:hAnsi="Microsoft JhengHei UI" w:cs="Arial Unicode MS" w:hint="eastAsia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70925E64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3CA3EA3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1C473D" w:rsidRPr="001C473D">
        <w:rPr>
          <w:rFonts w:ascii="Microsoft JhengHei UI" w:eastAsia="Microsoft JhengHei UI" w:hAnsi="Microsoft JhengHei UI" w:cs="Arial Unicode MS" w:hint="eastAsia"/>
        </w:rPr>
        <w:t xml:space="preserve"> </w:t>
      </w:r>
      <w:r w:rsidR="001C473D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268526FF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lastRenderedPageBreak/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1EF673C8" w14:textId="68D6EE41" w:rsidR="008D02F2" w:rsidRDefault="008D02F2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8D02F2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5D1AB9C3" w14:textId="32AA18D9" w:rsidR="00A604F9" w:rsidRDefault="00D54080" w:rsidP="00A604F9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A604F9" w:rsidRPr="00A604F9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A604F9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65555AC9" w14:textId="77777777" w:rsidR="00A604F9" w:rsidRDefault="00A604F9" w:rsidP="00A604F9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1688AEE8" w14:textId="77777777" w:rsidR="00A604F9" w:rsidRDefault="00A604F9" w:rsidP="00A604F9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14AAC49D" w14:textId="77777777" w:rsidR="00A604F9" w:rsidRDefault="00A604F9" w:rsidP="00A604F9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764575B3" w14:textId="77777777" w:rsidR="00A604F9" w:rsidRDefault="00A604F9" w:rsidP="00A604F9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61C15CD8" w14:textId="77777777" w:rsidR="00A604F9" w:rsidRDefault="00A604F9" w:rsidP="00A604F9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5213BE62" w14:textId="77777777" w:rsidR="00A604F9" w:rsidRDefault="00A604F9" w:rsidP="00A604F9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5A7B8F5D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低溫與超高溫,款溫域之應用,不同溫域,可自動執行不同之對應的PID程式,有3組PID</w:t>
      </w:r>
    </w:p>
    <w:p w14:paraId="5137D3DA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65C72FB4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257E009B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6DEA0995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467E79B6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7D101A33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6DCA039F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79F9D695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00A9FAA8" w14:textId="77777777" w:rsidR="00A604F9" w:rsidRDefault="00A604F9" w:rsidP="00A604F9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狀態</w:t>
      </w:r>
    </w:p>
    <w:p w14:paraId="1401C17F" w14:textId="77777777" w:rsidR="00A604F9" w:rsidRDefault="00A604F9" w:rsidP="00A604F9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2BF47494" w14:textId="50869E19" w:rsidR="00A604F9" w:rsidRDefault="00A604F9" w:rsidP="00A604F9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802F1E" w:rsidRPr="00802F1E">
        <w:rPr>
          <w:rFonts w:ascii="Microsoft YaHei" w:eastAsia="Microsoft YaHei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6A46039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0B0C2860" w14:textId="77777777" w:rsidR="00382EE5" w:rsidRPr="00AB61B4" w:rsidRDefault="00382EE5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C824FC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7C15EB84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AF142F">
        <w:rPr>
          <w:rFonts w:ascii="Microsoft JhengHei UI" w:eastAsia="Microsoft JhengHei UI" w:hAnsi="Microsoft JhengHei UI" w:cs="Arial Unicode MS"/>
        </w:rPr>
        <w:t>2</w:t>
      </w:r>
      <w:r w:rsidR="008E6016">
        <w:rPr>
          <w:rFonts w:ascii="Microsoft JhengHei UI" w:eastAsia="Microsoft JhengHei UI" w:hAnsi="Microsoft JhengHei UI" w:cs="Arial Unicode MS"/>
        </w:rPr>
        <w:t>4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47800A5E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</w:t>
      </w:r>
      <w:r w:rsidR="00873853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7AC5EB12" w14:textId="4053712C" w:rsidR="00F6351D" w:rsidRDefault="00F6351D" w:rsidP="00F6351D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</w:t>
      </w:r>
      <w:r w:rsidR="001E1355" w:rsidRPr="001E1355">
        <w:rPr>
          <w:rFonts w:ascii="Microsoft YaHei UI" w:eastAsia="Microsoft YaHei UI" w:hAnsi="Microsoft YaHei UI" w:cs="Arial Unicode MS" w:hint="eastAsia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15D808E7" w14:textId="58341BC2" w:rsidR="00F6351D" w:rsidRDefault="00F6351D" w:rsidP="00F6351D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</w:t>
      </w:r>
      <w:r w:rsidR="001E1355" w:rsidRPr="001E1355">
        <w:rPr>
          <w:rFonts w:ascii="Microsoft YaHei UI" w:eastAsia="Microsoft YaHei UI" w:hAnsi="Microsoft YaHei UI" w:cs="Arial Unicode MS" w:hint="eastAsia"/>
        </w:rPr>
        <w:t>Ø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1BDA4708" w14:textId="66CBA694" w:rsidR="00F6351D" w:rsidRDefault="00F6351D" w:rsidP="00F6351D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FD52DE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32124F55" w14:textId="77777777" w:rsidR="00DB69FC" w:rsidRPr="00DB69FC" w:rsidRDefault="00DB69FC" w:rsidP="00DB69FC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037A4800" w14:textId="77777777" w:rsidR="00DB69FC" w:rsidRDefault="00DB69FC" w:rsidP="00DB69FC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0528CC7E" w14:textId="77777777" w:rsidR="00DB69FC" w:rsidRDefault="00DB69FC" w:rsidP="00DB69FC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0939C2DC" w14:textId="77777777" w:rsidR="00DB69FC" w:rsidRDefault="00DB69FC" w:rsidP="00DB69FC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07F53789" w14:textId="77777777" w:rsidR="00DB69FC" w:rsidRDefault="00DB69FC" w:rsidP="00DB69FC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6ADA3992" w14:textId="77777777" w:rsidR="00450B5F" w:rsidRDefault="00450B5F" w:rsidP="00450B5F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50DF7C77" w14:textId="77777777" w:rsidR="00450B5F" w:rsidRPr="000E0BB8" w:rsidRDefault="00450B5F" w:rsidP="00450B5F">
      <w:pPr>
        <w:jc w:val="center"/>
        <w:rPr>
          <w:rFonts w:ascii="新細明體" w:hAnsi="新細明體" w:cs="Arial Unicode MS"/>
        </w:rPr>
      </w:pPr>
    </w:p>
    <w:p w14:paraId="28B6C6C3" w14:textId="77777777" w:rsidR="00450B5F" w:rsidRPr="0075239B" w:rsidRDefault="00450B5F" w:rsidP="00450B5F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303ADE7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</w:p>
    <w:sectPr w:rsidR="00D54080" w:rsidRPr="00AB61B4" w:rsidSect="00D66C58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BEC9" w14:textId="77777777" w:rsidR="00D66C58" w:rsidRDefault="00D66C58" w:rsidP="00E42992">
      <w:r>
        <w:separator/>
      </w:r>
    </w:p>
  </w:endnote>
  <w:endnote w:type="continuationSeparator" w:id="0">
    <w:p w14:paraId="19C99CB1" w14:textId="77777777" w:rsidR="00D66C58" w:rsidRDefault="00D66C58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0FCCC015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3D0B4C">
      <w:t>2</w:t>
    </w:r>
    <w:r w:rsidR="00FA227A">
      <w:t>10</w:t>
    </w:r>
    <w:r w:rsidR="003D0B4C">
      <w:t>L</w:t>
    </w:r>
    <w:r>
      <w:t>-</w:t>
    </w:r>
    <w:r w:rsidR="00AB61B4">
      <w:t>B</w:t>
    </w:r>
    <w:r>
      <w:t>P-</w:t>
    </w:r>
    <w:r w:rsidR="009C62F4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76C5" w14:textId="77777777" w:rsidR="00D66C58" w:rsidRDefault="00D66C58" w:rsidP="00E42992">
      <w:r>
        <w:separator/>
      </w:r>
    </w:p>
  </w:footnote>
  <w:footnote w:type="continuationSeparator" w:id="0">
    <w:p w14:paraId="02DA2EFA" w14:textId="77777777" w:rsidR="00D66C58" w:rsidRDefault="00D66C58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53315288">
    <w:abstractNumId w:val="1"/>
  </w:num>
  <w:num w:numId="2" w16cid:durableId="59257440">
    <w:abstractNumId w:val="2"/>
  </w:num>
  <w:num w:numId="3" w16cid:durableId="2064523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E2B89"/>
    <w:rsid w:val="000E3AD0"/>
    <w:rsid w:val="000F2CE9"/>
    <w:rsid w:val="001534C2"/>
    <w:rsid w:val="00156004"/>
    <w:rsid w:val="00157278"/>
    <w:rsid w:val="001834D7"/>
    <w:rsid w:val="00187C2D"/>
    <w:rsid w:val="00190C63"/>
    <w:rsid w:val="00193E5B"/>
    <w:rsid w:val="001C18C2"/>
    <w:rsid w:val="001C473D"/>
    <w:rsid w:val="001E1355"/>
    <w:rsid w:val="001E1BD6"/>
    <w:rsid w:val="00230305"/>
    <w:rsid w:val="0026056F"/>
    <w:rsid w:val="0027684A"/>
    <w:rsid w:val="00282F26"/>
    <w:rsid w:val="002855D9"/>
    <w:rsid w:val="00291D4A"/>
    <w:rsid w:val="002A6689"/>
    <w:rsid w:val="002B208F"/>
    <w:rsid w:val="002C6514"/>
    <w:rsid w:val="002D6DEA"/>
    <w:rsid w:val="00310491"/>
    <w:rsid w:val="00312F5C"/>
    <w:rsid w:val="00327FB0"/>
    <w:rsid w:val="00382EE5"/>
    <w:rsid w:val="00390C40"/>
    <w:rsid w:val="003A16F2"/>
    <w:rsid w:val="003A2D23"/>
    <w:rsid w:val="003D0B4C"/>
    <w:rsid w:val="003F0D44"/>
    <w:rsid w:val="003F63A4"/>
    <w:rsid w:val="00402D91"/>
    <w:rsid w:val="0042169C"/>
    <w:rsid w:val="00441B17"/>
    <w:rsid w:val="00442728"/>
    <w:rsid w:val="00450B5F"/>
    <w:rsid w:val="00453C16"/>
    <w:rsid w:val="00456394"/>
    <w:rsid w:val="00457D0C"/>
    <w:rsid w:val="004604BB"/>
    <w:rsid w:val="00484285"/>
    <w:rsid w:val="004A3FBC"/>
    <w:rsid w:val="004A4BD9"/>
    <w:rsid w:val="004E305B"/>
    <w:rsid w:val="004E72E8"/>
    <w:rsid w:val="004F54BF"/>
    <w:rsid w:val="00515F01"/>
    <w:rsid w:val="0051692D"/>
    <w:rsid w:val="00517B5D"/>
    <w:rsid w:val="0052583F"/>
    <w:rsid w:val="005557FC"/>
    <w:rsid w:val="00560808"/>
    <w:rsid w:val="005914EF"/>
    <w:rsid w:val="00591880"/>
    <w:rsid w:val="005B7702"/>
    <w:rsid w:val="005F0F0F"/>
    <w:rsid w:val="005F7694"/>
    <w:rsid w:val="0063038E"/>
    <w:rsid w:val="007455CC"/>
    <w:rsid w:val="00751030"/>
    <w:rsid w:val="007515B7"/>
    <w:rsid w:val="00767659"/>
    <w:rsid w:val="007972AE"/>
    <w:rsid w:val="007B5818"/>
    <w:rsid w:val="007C72FF"/>
    <w:rsid w:val="007D73E3"/>
    <w:rsid w:val="00802F1E"/>
    <w:rsid w:val="008113D8"/>
    <w:rsid w:val="00813983"/>
    <w:rsid w:val="00827A7F"/>
    <w:rsid w:val="00873853"/>
    <w:rsid w:val="008A2F3B"/>
    <w:rsid w:val="008C008B"/>
    <w:rsid w:val="008C0F0D"/>
    <w:rsid w:val="008C4A8E"/>
    <w:rsid w:val="008D02F2"/>
    <w:rsid w:val="008D4CF3"/>
    <w:rsid w:val="008E6016"/>
    <w:rsid w:val="00911830"/>
    <w:rsid w:val="009C62F4"/>
    <w:rsid w:val="00A142A9"/>
    <w:rsid w:val="00A22DEC"/>
    <w:rsid w:val="00A328A6"/>
    <w:rsid w:val="00A34A7D"/>
    <w:rsid w:val="00A4473D"/>
    <w:rsid w:val="00A47466"/>
    <w:rsid w:val="00A50B5A"/>
    <w:rsid w:val="00A604F9"/>
    <w:rsid w:val="00A617C3"/>
    <w:rsid w:val="00A760F9"/>
    <w:rsid w:val="00A966E0"/>
    <w:rsid w:val="00AB61B4"/>
    <w:rsid w:val="00AC68EB"/>
    <w:rsid w:val="00AD601B"/>
    <w:rsid w:val="00AF142F"/>
    <w:rsid w:val="00AF2EEF"/>
    <w:rsid w:val="00B04C12"/>
    <w:rsid w:val="00B366E5"/>
    <w:rsid w:val="00B51872"/>
    <w:rsid w:val="00B61912"/>
    <w:rsid w:val="00B76EEF"/>
    <w:rsid w:val="00BA04B4"/>
    <w:rsid w:val="00BC19F1"/>
    <w:rsid w:val="00C23AB6"/>
    <w:rsid w:val="00C4613F"/>
    <w:rsid w:val="00C624AB"/>
    <w:rsid w:val="00C806CD"/>
    <w:rsid w:val="00C824FC"/>
    <w:rsid w:val="00C87CF4"/>
    <w:rsid w:val="00CB6BE9"/>
    <w:rsid w:val="00CC4AB0"/>
    <w:rsid w:val="00CF4BF8"/>
    <w:rsid w:val="00D048E6"/>
    <w:rsid w:val="00D053CB"/>
    <w:rsid w:val="00D22B5E"/>
    <w:rsid w:val="00D54080"/>
    <w:rsid w:val="00D66C58"/>
    <w:rsid w:val="00D7391F"/>
    <w:rsid w:val="00D92B95"/>
    <w:rsid w:val="00D95B2E"/>
    <w:rsid w:val="00DB006B"/>
    <w:rsid w:val="00DB2D21"/>
    <w:rsid w:val="00DB69FC"/>
    <w:rsid w:val="00E03EA2"/>
    <w:rsid w:val="00E04093"/>
    <w:rsid w:val="00E42992"/>
    <w:rsid w:val="00E46A6F"/>
    <w:rsid w:val="00E56958"/>
    <w:rsid w:val="00E617CC"/>
    <w:rsid w:val="00E62309"/>
    <w:rsid w:val="00E93B40"/>
    <w:rsid w:val="00EA4E21"/>
    <w:rsid w:val="00EB3B66"/>
    <w:rsid w:val="00EE354E"/>
    <w:rsid w:val="00F04DDC"/>
    <w:rsid w:val="00F32B1A"/>
    <w:rsid w:val="00F41613"/>
    <w:rsid w:val="00F6351D"/>
    <w:rsid w:val="00F66545"/>
    <w:rsid w:val="00F82733"/>
    <w:rsid w:val="00F84AA2"/>
    <w:rsid w:val="00FA227A"/>
    <w:rsid w:val="00FA59EF"/>
    <w:rsid w:val="00FB00D6"/>
    <w:rsid w:val="00FC2CD7"/>
    <w:rsid w:val="00FD0702"/>
    <w:rsid w:val="00FD4863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402D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50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84</cp:revision>
  <dcterms:created xsi:type="dcterms:W3CDTF">2019-09-09T13:50:00Z</dcterms:created>
  <dcterms:modified xsi:type="dcterms:W3CDTF">2024-04-12T13:42:00Z</dcterms:modified>
</cp:coreProperties>
</file>